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9D6" w:rsidRPr="00BB59D6" w:rsidRDefault="00BB59D6" w:rsidP="00BB59D6">
      <w:pPr>
        <w:pStyle w:val="Nzev"/>
      </w:pPr>
      <w:r w:rsidRPr="00BB59D6">
        <w:t xml:space="preserve">Rozsah technické péče - </w:t>
      </w:r>
      <w:r w:rsidR="009F0D02">
        <w:t>MR</w:t>
      </w:r>
    </w:p>
    <w:p w:rsidR="00BB59D6" w:rsidRPr="00BB59D6" w:rsidRDefault="00BB59D6" w:rsidP="00BB59D6">
      <w:pPr>
        <w:pStyle w:val="Nadpis1"/>
      </w:pPr>
      <w:r w:rsidRPr="00BB59D6">
        <w:t xml:space="preserve">Postup při provádění zkoušek na systémech </w:t>
      </w:r>
      <w:r w:rsidR="009F0D02">
        <w:t>MR</w:t>
      </w:r>
    </w:p>
    <w:p w:rsidR="00DC7002" w:rsidRPr="00E42ABC" w:rsidRDefault="00DC7002" w:rsidP="00E42ABC">
      <w:pPr>
        <w:pStyle w:val="Odstavecseseznamem"/>
        <w:numPr>
          <w:ilvl w:val="0"/>
          <w:numId w:val="4"/>
        </w:numPr>
        <w:spacing w:before="120" w:after="120"/>
        <w:ind w:left="425" w:hanging="425"/>
        <w:rPr>
          <w:rStyle w:val="Siln"/>
        </w:rPr>
      </w:pPr>
      <w:r w:rsidRPr="00E42ABC">
        <w:rPr>
          <w:rStyle w:val="Siln"/>
        </w:rPr>
        <w:t>Podklady potřebné pro provádění pravidelných kontrol</w:t>
      </w:r>
    </w:p>
    <w:p w:rsidR="00BB59D6" w:rsidRPr="00E42ABC" w:rsidRDefault="00BB59D6" w:rsidP="00E42ABC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 w:rsidRPr="00E42ABC">
        <w:rPr>
          <w:rFonts w:ascii="Arial" w:hAnsi="Arial" w:cs="Arial"/>
          <w:sz w:val="22"/>
          <w:szCs w:val="22"/>
        </w:rPr>
        <w:t>d</w:t>
      </w:r>
      <w:r w:rsidR="00E42ABC">
        <w:rPr>
          <w:rFonts w:ascii="Arial" w:hAnsi="Arial" w:cs="Arial"/>
          <w:sz w:val="22"/>
          <w:szCs w:val="22"/>
        </w:rPr>
        <w:t>okumentace skutečného provedení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BB59D6" w:rsidP="00BB59D6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technická zpráva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BB59D6" w:rsidP="00BB59D6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DC7002" w:rsidRPr="00BB59D6">
        <w:rPr>
          <w:rFonts w:ascii="Arial" w:hAnsi="Arial" w:cs="Arial"/>
          <w:sz w:val="22"/>
          <w:szCs w:val="22"/>
        </w:rPr>
        <w:t>eznam</w:t>
      </w:r>
      <w:r>
        <w:rPr>
          <w:rFonts w:ascii="Arial" w:hAnsi="Arial" w:cs="Arial"/>
          <w:sz w:val="22"/>
          <w:szCs w:val="22"/>
        </w:rPr>
        <w:t xml:space="preserve"> použitých komponentů v</w:t>
      </w:r>
      <w:r w:rsidR="0094421A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systému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BB59D6" w:rsidP="00BB59D6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DC7002" w:rsidRPr="00BB59D6">
        <w:rPr>
          <w:rFonts w:ascii="Arial" w:hAnsi="Arial" w:cs="Arial"/>
          <w:sz w:val="22"/>
          <w:szCs w:val="22"/>
        </w:rPr>
        <w:t>jištění vazeb na ovládání dalších systémů a zařízen</w:t>
      </w:r>
      <w:r>
        <w:rPr>
          <w:rFonts w:ascii="Arial" w:hAnsi="Arial" w:cs="Arial"/>
          <w:sz w:val="22"/>
          <w:szCs w:val="22"/>
        </w:rPr>
        <w:t>í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BB59D6" w:rsidP="00BB59D6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provozní kniha</w:t>
      </w:r>
      <w:r w:rsidR="0094421A">
        <w:rPr>
          <w:rFonts w:ascii="Arial" w:hAnsi="Arial" w:cs="Arial"/>
          <w:sz w:val="22"/>
          <w:szCs w:val="22"/>
        </w:rPr>
        <w:t>.</w:t>
      </w:r>
    </w:p>
    <w:p w:rsidR="00DC7002" w:rsidRPr="00E42ABC" w:rsidRDefault="00DC7002" w:rsidP="00E42ABC">
      <w:pPr>
        <w:pStyle w:val="Odstavecseseznamem"/>
        <w:numPr>
          <w:ilvl w:val="0"/>
          <w:numId w:val="4"/>
        </w:numPr>
        <w:spacing w:before="120" w:after="120"/>
        <w:ind w:left="425" w:hanging="425"/>
        <w:rPr>
          <w:rStyle w:val="Siln"/>
        </w:rPr>
      </w:pPr>
      <w:r w:rsidRPr="00E42ABC">
        <w:rPr>
          <w:rStyle w:val="Siln"/>
        </w:rPr>
        <w:t>Vlastní kontrola - všeobecně</w:t>
      </w:r>
    </w:p>
    <w:p w:rsidR="00DC7002" w:rsidRPr="00A53889" w:rsidRDefault="00BB59D6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b/>
          <w:sz w:val="22"/>
          <w:szCs w:val="22"/>
        </w:rPr>
      </w:pPr>
      <w:r w:rsidRPr="00A53889">
        <w:rPr>
          <w:rFonts w:ascii="Arial" w:hAnsi="Arial" w:cs="Arial"/>
          <w:b/>
          <w:sz w:val="22"/>
          <w:szCs w:val="22"/>
        </w:rPr>
        <w:t>n</w:t>
      </w:r>
      <w:r w:rsidR="00DC7002" w:rsidRPr="00A53889">
        <w:rPr>
          <w:rFonts w:ascii="Arial" w:hAnsi="Arial" w:cs="Arial"/>
          <w:b/>
          <w:sz w:val="22"/>
          <w:szCs w:val="22"/>
        </w:rPr>
        <w:t>ahlášení obsluze, popř. na dispečink</w:t>
      </w:r>
      <w:r w:rsidR="00A53889">
        <w:rPr>
          <w:rFonts w:ascii="Arial" w:hAnsi="Arial" w:cs="Arial"/>
          <w:b/>
          <w:sz w:val="22"/>
          <w:szCs w:val="22"/>
        </w:rPr>
        <w:t xml:space="preserve"> či vzdálené pracoviště</w:t>
      </w:r>
      <w:r w:rsidR="00DC7002" w:rsidRPr="00A53889">
        <w:rPr>
          <w:rFonts w:ascii="Arial" w:hAnsi="Arial" w:cs="Arial"/>
          <w:b/>
          <w:sz w:val="22"/>
          <w:szCs w:val="22"/>
        </w:rPr>
        <w:t xml:space="preserve"> o provádění zkoušky i s kontro</w:t>
      </w:r>
      <w:r w:rsidR="00E42ABC" w:rsidRPr="00A53889">
        <w:rPr>
          <w:rFonts w:ascii="Arial" w:hAnsi="Arial" w:cs="Arial"/>
          <w:b/>
          <w:sz w:val="22"/>
          <w:szCs w:val="22"/>
        </w:rPr>
        <w:t>lním přenosem poplachové zprávy</w:t>
      </w:r>
      <w:r w:rsidR="0094421A">
        <w:rPr>
          <w:rFonts w:ascii="Arial" w:hAnsi="Arial" w:cs="Arial"/>
          <w:b/>
          <w:sz w:val="22"/>
          <w:szCs w:val="22"/>
        </w:rPr>
        <w:t>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BB59D6">
        <w:rPr>
          <w:rFonts w:ascii="Arial" w:hAnsi="Arial" w:cs="Arial"/>
          <w:sz w:val="22"/>
          <w:szCs w:val="22"/>
        </w:rPr>
        <w:t>ontrola umístění, upevnění prvků, přívodního vedení a k</w:t>
      </w:r>
      <w:r>
        <w:rPr>
          <w:rFonts w:ascii="Arial" w:hAnsi="Arial" w:cs="Arial"/>
          <w:sz w:val="22"/>
          <w:szCs w:val="22"/>
        </w:rPr>
        <w:t>rytí s ohledem na dané umístění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C7002" w:rsidRPr="00BB59D6">
        <w:rPr>
          <w:rFonts w:ascii="Arial" w:hAnsi="Arial" w:cs="Arial"/>
          <w:sz w:val="22"/>
          <w:szCs w:val="22"/>
        </w:rPr>
        <w:t>čištění prvků a jejich umíst</w:t>
      </w:r>
      <w:r>
        <w:rPr>
          <w:rFonts w:ascii="Arial" w:hAnsi="Arial" w:cs="Arial"/>
          <w:sz w:val="22"/>
          <w:szCs w:val="22"/>
        </w:rPr>
        <w:t>ění dle jejich funkce a použití</w:t>
      </w:r>
      <w:r w:rsidR="0094421A">
        <w:rPr>
          <w:rFonts w:ascii="Arial" w:hAnsi="Arial" w:cs="Arial"/>
          <w:sz w:val="22"/>
          <w:szCs w:val="22"/>
        </w:rPr>
        <w:t>,</w:t>
      </w:r>
    </w:p>
    <w:p w:rsidR="00E42ABC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DC7002" w:rsidRPr="00BB59D6">
        <w:rPr>
          <w:rFonts w:ascii="Arial" w:hAnsi="Arial" w:cs="Arial"/>
          <w:sz w:val="22"/>
          <w:szCs w:val="22"/>
        </w:rPr>
        <w:t xml:space="preserve">amotná kontrola funkčnosti prvků s ověřením </w:t>
      </w:r>
      <w:r w:rsidR="00392D00">
        <w:rPr>
          <w:rFonts w:ascii="Arial" w:hAnsi="Arial" w:cs="Arial"/>
          <w:sz w:val="22"/>
          <w:szCs w:val="22"/>
        </w:rPr>
        <w:t>jeho správné funkce (hlášení</w:t>
      </w:r>
      <w:bookmarkStart w:id="0" w:name="_GoBack"/>
      <w:bookmarkEnd w:id="0"/>
      <w:r w:rsidR="00392D00">
        <w:rPr>
          <w:rFonts w:ascii="Arial" w:hAnsi="Arial" w:cs="Arial"/>
          <w:sz w:val="22"/>
          <w:szCs w:val="22"/>
        </w:rPr>
        <w:t xml:space="preserve"> zpráv, přehrávání digitálních zpráv, </w:t>
      </w:r>
      <w:r w:rsidR="009F0D02">
        <w:rPr>
          <w:rFonts w:ascii="Arial" w:hAnsi="Arial" w:cs="Arial"/>
          <w:sz w:val="22"/>
          <w:szCs w:val="22"/>
        </w:rPr>
        <w:t>čistota zvuku atd.)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BB59D6">
        <w:rPr>
          <w:rFonts w:ascii="Arial" w:hAnsi="Arial" w:cs="Arial"/>
          <w:sz w:val="22"/>
          <w:szCs w:val="22"/>
        </w:rPr>
        <w:t>ontrola výstupů pro ovládání návazných zařízení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BB59D6">
        <w:rPr>
          <w:rFonts w:ascii="Arial" w:hAnsi="Arial" w:cs="Arial"/>
          <w:sz w:val="22"/>
          <w:szCs w:val="22"/>
        </w:rPr>
        <w:t>ontrola napájení systému a jeho komponentů, záložních zdrojů, akumulátorů, včetně UPS pokud</w:t>
      </w:r>
      <w:r>
        <w:rPr>
          <w:rFonts w:ascii="Arial" w:hAnsi="Arial" w:cs="Arial"/>
          <w:sz w:val="22"/>
          <w:szCs w:val="22"/>
        </w:rPr>
        <w:t xml:space="preserve"> jsou přiřazeny pro daný systém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C7002" w:rsidRPr="00BB59D6">
        <w:rPr>
          <w:rFonts w:ascii="Arial" w:hAnsi="Arial" w:cs="Arial"/>
          <w:sz w:val="22"/>
          <w:szCs w:val="22"/>
        </w:rPr>
        <w:t>věře</w:t>
      </w:r>
      <w:r>
        <w:rPr>
          <w:rFonts w:ascii="Arial" w:hAnsi="Arial" w:cs="Arial"/>
          <w:sz w:val="22"/>
          <w:szCs w:val="22"/>
        </w:rPr>
        <w:t>ní funkčnosti na náhradní zdroj</w:t>
      </w:r>
      <w:r w:rsidR="00DC7002" w:rsidRPr="00BB59D6">
        <w:rPr>
          <w:rFonts w:ascii="Arial" w:hAnsi="Arial" w:cs="Arial"/>
          <w:sz w:val="22"/>
          <w:szCs w:val="22"/>
        </w:rPr>
        <w:t xml:space="preserve"> (simula</w:t>
      </w:r>
      <w:r w:rsidR="0094421A">
        <w:rPr>
          <w:rFonts w:ascii="Arial" w:hAnsi="Arial" w:cs="Arial"/>
          <w:sz w:val="22"/>
          <w:szCs w:val="22"/>
        </w:rPr>
        <w:t>ce výpadku primárního napájení),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BB59D6">
        <w:rPr>
          <w:rFonts w:ascii="Arial" w:hAnsi="Arial" w:cs="Arial"/>
          <w:sz w:val="22"/>
          <w:szCs w:val="22"/>
        </w:rPr>
        <w:t>ontrola označení napájecích zdrojů, jističů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DC7002" w:rsidRPr="00BB59D6">
        <w:rPr>
          <w:rFonts w:ascii="Arial" w:hAnsi="Arial" w:cs="Arial"/>
          <w:sz w:val="22"/>
          <w:szCs w:val="22"/>
        </w:rPr>
        <w:t>kouška systému v ostrém režimu s ověřením funkce zvukové a</w:t>
      </w:r>
      <w:r w:rsidR="009F0D02">
        <w:rPr>
          <w:rFonts w:ascii="Arial" w:hAnsi="Arial" w:cs="Arial"/>
          <w:sz w:val="22"/>
          <w:szCs w:val="22"/>
        </w:rPr>
        <w:t xml:space="preserve"> případné</w:t>
      </w:r>
      <w:r w:rsidR="00DC7002" w:rsidRPr="00BB59D6">
        <w:rPr>
          <w:rFonts w:ascii="Arial" w:hAnsi="Arial" w:cs="Arial"/>
          <w:sz w:val="22"/>
          <w:szCs w:val="22"/>
        </w:rPr>
        <w:t xml:space="preserve"> optické signalizace a reakce pří</w:t>
      </w:r>
      <w:r w:rsidR="0094421A">
        <w:rPr>
          <w:rFonts w:ascii="Arial" w:hAnsi="Arial" w:cs="Arial"/>
          <w:sz w:val="22"/>
          <w:szCs w:val="22"/>
        </w:rPr>
        <w:t>davných zařízení,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DC7002" w:rsidRPr="00BB59D6">
        <w:rPr>
          <w:rFonts w:ascii="Arial" w:hAnsi="Arial" w:cs="Arial"/>
          <w:sz w:val="22"/>
          <w:szCs w:val="22"/>
        </w:rPr>
        <w:t>apsání činnosti do P</w:t>
      </w:r>
      <w:r>
        <w:rPr>
          <w:rFonts w:ascii="Arial" w:hAnsi="Arial" w:cs="Arial"/>
          <w:sz w:val="22"/>
          <w:szCs w:val="22"/>
        </w:rPr>
        <w:t>rovozní knihy systému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DC7002" w:rsidRPr="00BB59D6">
        <w:rPr>
          <w:rFonts w:ascii="Arial" w:hAnsi="Arial" w:cs="Arial"/>
          <w:sz w:val="22"/>
          <w:szCs w:val="22"/>
        </w:rPr>
        <w:t>ředání zapůjčené dokumentace zpět obsluze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A53889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b/>
          <w:sz w:val="22"/>
          <w:szCs w:val="22"/>
        </w:rPr>
      </w:pPr>
      <w:r w:rsidRPr="00A53889">
        <w:rPr>
          <w:rFonts w:ascii="Arial" w:hAnsi="Arial" w:cs="Arial"/>
          <w:b/>
          <w:sz w:val="22"/>
          <w:szCs w:val="22"/>
        </w:rPr>
        <w:t>n</w:t>
      </w:r>
      <w:r w:rsidR="00DC7002" w:rsidRPr="00A53889">
        <w:rPr>
          <w:rFonts w:ascii="Arial" w:hAnsi="Arial" w:cs="Arial"/>
          <w:b/>
          <w:sz w:val="22"/>
          <w:szCs w:val="22"/>
        </w:rPr>
        <w:t>ahlášení ukončení kontroly systému na dispečink nebo vzdálené pracoviště a tím i přechod n</w:t>
      </w:r>
      <w:r w:rsidRPr="00A53889">
        <w:rPr>
          <w:rFonts w:ascii="Arial" w:hAnsi="Arial" w:cs="Arial"/>
          <w:b/>
          <w:sz w:val="22"/>
          <w:szCs w:val="22"/>
        </w:rPr>
        <w:t>a běžný provozní režim systému</w:t>
      </w:r>
      <w:r w:rsidR="0094421A">
        <w:rPr>
          <w:rFonts w:ascii="Arial" w:hAnsi="Arial" w:cs="Arial"/>
          <w:b/>
          <w:sz w:val="22"/>
          <w:szCs w:val="22"/>
        </w:rPr>
        <w:t>.</w:t>
      </w:r>
    </w:p>
    <w:p w:rsidR="00DC7002" w:rsidRPr="00BB59D6" w:rsidRDefault="00DC7002" w:rsidP="00A53889">
      <w:pPr>
        <w:spacing w:before="120" w:after="120"/>
        <w:ind w:left="425"/>
        <w:rPr>
          <w:rFonts w:ascii="Arial" w:hAnsi="Arial" w:cs="Arial"/>
          <w:b/>
          <w:sz w:val="22"/>
          <w:szCs w:val="22"/>
          <w:u w:val="single"/>
        </w:rPr>
      </w:pPr>
      <w:r w:rsidRPr="00BB59D6">
        <w:rPr>
          <w:rFonts w:ascii="Arial" w:hAnsi="Arial" w:cs="Arial"/>
          <w:b/>
          <w:sz w:val="22"/>
          <w:szCs w:val="22"/>
          <w:u w:val="single"/>
        </w:rPr>
        <w:t xml:space="preserve">Specifikace kontrolovaných prvků systému </w:t>
      </w:r>
      <w:r w:rsidR="009F0D02">
        <w:rPr>
          <w:rFonts w:ascii="Arial" w:hAnsi="Arial" w:cs="Arial"/>
          <w:b/>
          <w:sz w:val="22"/>
          <w:szCs w:val="22"/>
          <w:u w:val="single"/>
        </w:rPr>
        <w:t>MR</w:t>
      </w:r>
    </w:p>
    <w:p w:rsidR="00DC7002" w:rsidRPr="0094421A" w:rsidRDefault="00A53889" w:rsidP="0094421A">
      <w:pPr>
        <w:pStyle w:val="Odstavecseseznamem"/>
        <w:numPr>
          <w:ilvl w:val="1"/>
          <w:numId w:val="12"/>
        </w:numPr>
        <w:tabs>
          <w:tab w:val="clear" w:pos="360"/>
        </w:tabs>
        <w:ind w:left="850" w:hanging="425"/>
      </w:pPr>
      <w:r w:rsidRPr="0094421A">
        <w:t>k</w:t>
      </w:r>
      <w:r w:rsidR="00DC7002" w:rsidRPr="0094421A">
        <w:t xml:space="preserve">ontrola vedení a uložení – neporušené lišty, neporušené vodiče, hlavně na pohyblivých částech (dveře, brány </w:t>
      </w:r>
      <w:r w:rsidRPr="0094421A">
        <w:t>atd</w:t>
      </w:r>
      <w:r w:rsidR="00DC7002" w:rsidRPr="0094421A">
        <w:t>.), ulož</w:t>
      </w:r>
      <w:r w:rsidRPr="0094421A">
        <w:t>ení a souběh se silovými vodiči</w:t>
      </w:r>
      <w:r w:rsidR="0094421A">
        <w:t>,</w:t>
      </w:r>
    </w:p>
    <w:p w:rsidR="00DC7002" w:rsidRPr="00A53889" w:rsidRDefault="00A53889" w:rsidP="00A53889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A53889">
        <w:rPr>
          <w:rFonts w:ascii="Arial" w:hAnsi="Arial" w:cs="Arial"/>
          <w:sz w:val="22"/>
          <w:szCs w:val="22"/>
        </w:rPr>
        <w:t>ontrola upevnění a nepoškození prvků (</w:t>
      </w:r>
      <w:r w:rsidR="009F0D02">
        <w:rPr>
          <w:rFonts w:ascii="Arial" w:hAnsi="Arial" w:cs="Arial"/>
          <w:sz w:val="22"/>
          <w:szCs w:val="22"/>
        </w:rPr>
        <w:t>ústředny, zesilovače, mikrofony, reproduktory</w:t>
      </w:r>
      <w:r>
        <w:rPr>
          <w:rFonts w:ascii="Arial" w:hAnsi="Arial" w:cs="Arial"/>
          <w:sz w:val="22"/>
          <w:szCs w:val="22"/>
        </w:rPr>
        <w:t xml:space="preserve"> atd.</w:t>
      </w:r>
      <w:r w:rsidR="00DC7002" w:rsidRPr="00A53889">
        <w:rPr>
          <w:rFonts w:ascii="Arial" w:hAnsi="Arial" w:cs="Arial"/>
          <w:sz w:val="22"/>
          <w:szCs w:val="22"/>
        </w:rPr>
        <w:t>)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A53889" w:rsidRDefault="00A53889" w:rsidP="00A53889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C7002" w:rsidRPr="00A53889">
        <w:rPr>
          <w:rFonts w:ascii="Arial" w:hAnsi="Arial" w:cs="Arial"/>
          <w:sz w:val="22"/>
          <w:szCs w:val="22"/>
        </w:rPr>
        <w:t xml:space="preserve">čištění a kontrola funkčnosti </w:t>
      </w:r>
      <w:r w:rsidR="009F0D02">
        <w:rPr>
          <w:rFonts w:ascii="Arial" w:hAnsi="Arial" w:cs="Arial"/>
          <w:sz w:val="22"/>
          <w:szCs w:val="22"/>
        </w:rPr>
        <w:t>prvků</w:t>
      </w:r>
      <w:r w:rsidR="00DC7002" w:rsidRPr="00A53889">
        <w:rPr>
          <w:rFonts w:ascii="Arial" w:hAnsi="Arial" w:cs="Arial"/>
          <w:sz w:val="22"/>
          <w:szCs w:val="22"/>
        </w:rPr>
        <w:t xml:space="preserve">. Kontrola možného </w:t>
      </w:r>
      <w:r w:rsidR="009F0D02">
        <w:rPr>
          <w:rFonts w:ascii="Arial" w:hAnsi="Arial" w:cs="Arial"/>
          <w:sz w:val="22"/>
          <w:szCs w:val="22"/>
        </w:rPr>
        <w:t>ovlivnění funkčnosti</w:t>
      </w:r>
      <w:r w:rsidR="00DC7002" w:rsidRPr="00A53889">
        <w:rPr>
          <w:rFonts w:ascii="Arial" w:hAnsi="Arial" w:cs="Arial"/>
          <w:sz w:val="22"/>
          <w:szCs w:val="22"/>
        </w:rPr>
        <w:t xml:space="preserve"> dle pracov</w:t>
      </w:r>
      <w:r>
        <w:rPr>
          <w:rFonts w:ascii="Arial" w:hAnsi="Arial" w:cs="Arial"/>
          <w:sz w:val="22"/>
          <w:szCs w:val="22"/>
        </w:rPr>
        <w:t>ní charakteristiky daného prvku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A53889" w:rsidRDefault="00A53889" w:rsidP="00A53889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A53889">
        <w:rPr>
          <w:rFonts w:ascii="Arial" w:hAnsi="Arial" w:cs="Arial"/>
          <w:sz w:val="22"/>
          <w:szCs w:val="22"/>
        </w:rPr>
        <w:t xml:space="preserve">ontrola napájení prvků s ohledem na proudové zatížení daných vodičů. Proměření napětí na uzlových bodech tj. koncentrátor, posilový zdroj </w:t>
      </w:r>
      <w:r>
        <w:rPr>
          <w:rFonts w:ascii="Arial" w:hAnsi="Arial" w:cs="Arial"/>
          <w:sz w:val="22"/>
          <w:szCs w:val="22"/>
        </w:rPr>
        <w:t>atd</w:t>
      </w:r>
      <w:r w:rsidR="00DC7002" w:rsidRPr="00A53889">
        <w:rPr>
          <w:rFonts w:ascii="Arial" w:hAnsi="Arial" w:cs="Arial"/>
          <w:sz w:val="22"/>
          <w:szCs w:val="22"/>
        </w:rPr>
        <w:t xml:space="preserve">. Měření přímé </w:t>
      </w:r>
      <w:r>
        <w:rPr>
          <w:rFonts w:ascii="Arial" w:hAnsi="Arial" w:cs="Arial"/>
          <w:sz w:val="22"/>
          <w:szCs w:val="22"/>
        </w:rPr>
        <w:t>nebo pomocí diagnostiky systémů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A53889" w:rsidRDefault="00A53889" w:rsidP="00A53889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A53889">
        <w:rPr>
          <w:rFonts w:ascii="Arial" w:hAnsi="Arial" w:cs="Arial"/>
          <w:sz w:val="22"/>
          <w:szCs w:val="22"/>
        </w:rPr>
        <w:t xml:space="preserve">ontrola ústředny a napájení jednotlivých výstupů a záložních akumulátorů. Zkouška akumulátoru </w:t>
      </w:r>
      <w:r>
        <w:rPr>
          <w:rFonts w:ascii="Arial" w:hAnsi="Arial" w:cs="Arial"/>
          <w:sz w:val="22"/>
          <w:szCs w:val="22"/>
        </w:rPr>
        <w:t>AKU</w:t>
      </w:r>
      <w:r w:rsidR="00DC7002" w:rsidRPr="00A53889">
        <w:rPr>
          <w:rFonts w:ascii="Arial" w:hAnsi="Arial" w:cs="Arial"/>
          <w:sz w:val="22"/>
          <w:szCs w:val="22"/>
        </w:rPr>
        <w:t xml:space="preserve"> testerem, popř</w:t>
      </w:r>
      <w:r>
        <w:rPr>
          <w:rFonts w:ascii="Arial" w:hAnsi="Arial" w:cs="Arial"/>
          <w:sz w:val="22"/>
          <w:szCs w:val="22"/>
        </w:rPr>
        <w:t>.</w:t>
      </w:r>
      <w:r w:rsidR="00DC7002" w:rsidRPr="00A53889">
        <w:rPr>
          <w:rFonts w:ascii="Arial" w:hAnsi="Arial" w:cs="Arial"/>
          <w:sz w:val="22"/>
          <w:szCs w:val="22"/>
        </w:rPr>
        <w:t xml:space="preserve"> provozem pouze na akumulátory po dobu min</w:t>
      </w:r>
      <w:r>
        <w:rPr>
          <w:rFonts w:ascii="Arial" w:hAnsi="Arial" w:cs="Arial"/>
          <w:sz w:val="22"/>
          <w:szCs w:val="22"/>
        </w:rPr>
        <w:t>.</w:t>
      </w:r>
      <w:r w:rsidR="00DC7002" w:rsidRPr="00A53889">
        <w:rPr>
          <w:rFonts w:ascii="Arial" w:hAnsi="Arial" w:cs="Arial"/>
          <w:sz w:val="22"/>
          <w:szCs w:val="22"/>
        </w:rPr>
        <w:t xml:space="preserve"> 1 hod. (</w:t>
      </w:r>
      <w:r>
        <w:rPr>
          <w:rFonts w:ascii="Arial" w:hAnsi="Arial" w:cs="Arial"/>
          <w:sz w:val="22"/>
          <w:szCs w:val="22"/>
        </w:rPr>
        <w:t>p</w:t>
      </w:r>
      <w:r w:rsidR="00DC7002" w:rsidRPr="00A53889">
        <w:rPr>
          <w:rFonts w:ascii="Arial" w:hAnsi="Arial" w:cs="Arial"/>
          <w:sz w:val="22"/>
          <w:szCs w:val="22"/>
        </w:rPr>
        <w:t>ři začátku kontroly se vypne síťové napětí a zkouška probíhá při provozu na náhradní zdroj)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A53889" w:rsidRDefault="00A53889" w:rsidP="00A53889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A53889">
        <w:rPr>
          <w:rFonts w:ascii="Arial" w:hAnsi="Arial" w:cs="Arial"/>
          <w:sz w:val="22"/>
          <w:szCs w:val="22"/>
        </w:rPr>
        <w:t>ontrola přenosu událostí pomocí ostrého testu a následné ověření informace u</w:t>
      </w:r>
      <w:r>
        <w:rPr>
          <w:rFonts w:ascii="Arial" w:hAnsi="Arial" w:cs="Arial"/>
          <w:sz w:val="22"/>
          <w:szCs w:val="22"/>
        </w:rPr>
        <w:t xml:space="preserve"> obsluhy,</w:t>
      </w:r>
      <w:r w:rsidR="00DC7002" w:rsidRPr="00A53889">
        <w:rPr>
          <w:rFonts w:ascii="Arial" w:hAnsi="Arial" w:cs="Arial"/>
          <w:sz w:val="22"/>
          <w:szCs w:val="22"/>
        </w:rPr>
        <w:t xml:space="preserve"> dispečera popř. </w:t>
      </w:r>
      <w:r>
        <w:rPr>
          <w:rFonts w:ascii="Arial" w:hAnsi="Arial" w:cs="Arial"/>
          <w:sz w:val="22"/>
          <w:szCs w:val="22"/>
        </w:rPr>
        <w:t>na vzdáleném pracovišti</w:t>
      </w:r>
      <w:r w:rsidR="0094421A">
        <w:rPr>
          <w:rFonts w:ascii="Arial" w:hAnsi="Arial" w:cs="Arial"/>
          <w:sz w:val="22"/>
          <w:szCs w:val="22"/>
        </w:rPr>
        <w:t>.</w:t>
      </w:r>
    </w:p>
    <w:sectPr w:rsidR="00DC7002" w:rsidRPr="00A53889" w:rsidSect="000417F1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608" w:rsidRDefault="008C4608" w:rsidP="00BB6A43">
      <w:r>
        <w:separator/>
      </w:r>
    </w:p>
  </w:endnote>
  <w:endnote w:type="continuationSeparator" w:id="0">
    <w:p w:rsidR="008C4608" w:rsidRDefault="008C4608" w:rsidP="00BB6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9D6" w:rsidRDefault="00BB59D6" w:rsidP="00BB59D6">
    <w:pPr>
      <w:pStyle w:val="Zpat"/>
      <w:tabs>
        <w:tab w:val="clear" w:pos="9072"/>
        <w:tab w:val="right" w:pos="9638"/>
      </w:tabs>
    </w:pPr>
    <w:r>
      <w:tab/>
    </w:r>
    <w:r>
      <w:tab/>
    </w:r>
    <w:r w:rsidRPr="001730BC">
      <w:rPr>
        <w:rFonts w:ascii="Arial" w:hAnsi="Arial" w:cs="Arial"/>
        <w:sz w:val="16"/>
        <w:szCs w:val="16"/>
      </w:rPr>
      <w:t>(k použití v rozsahu d</w:t>
    </w:r>
    <w:r>
      <w:rPr>
        <w:rFonts w:ascii="Arial" w:hAnsi="Arial" w:cs="Arial"/>
        <w:sz w:val="16"/>
        <w:szCs w:val="16"/>
      </w:rPr>
      <w:t>le skutečně instalovaných prvků)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608" w:rsidRDefault="008C4608" w:rsidP="00BB6A43">
      <w:r>
        <w:separator/>
      </w:r>
    </w:p>
  </w:footnote>
  <w:footnote w:type="continuationSeparator" w:id="0">
    <w:p w:rsidR="008C4608" w:rsidRDefault="008C4608" w:rsidP="00BB6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9D6" w:rsidRPr="00BB59D6" w:rsidRDefault="00BB59D6" w:rsidP="00BB59D6">
    <w:pPr>
      <w:tabs>
        <w:tab w:val="center" w:pos="4536"/>
        <w:tab w:val="right" w:pos="9638"/>
      </w:tabs>
      <w:rPr>
        <w:rFonts w:ascii="Arial" w:hAnsi="Arial" w:cs="Arial"/>
        <w:sz w:val="16"/>
        <w:szCs w:val="16"/>
      </w:rPr>
    </w:pPr>
    <w:r w:rsidRPr="00BB59D6">
      <w:rPr>
        <w:rFonts w:ascii="Arial" w:hAnsi="Arial" w:cs="Arial"/>
        <w:sz w:val="16"/>
        <w:szCs w:val="16"/>
      </w:rPr>
      <w:t xml:space="preserve">Rozsah technické péče - </w:t>
    </w:r>
    <w:r w:rsidR="009F0D02">
      <w:rPr>
        <w:rFonts w:ascii="Arial" w:hAnsi="Arial" w:cs="Arial"/>
        <w:sz w:val="16"/>
        <w:szCs w:val="16"/>
      </w:rPr>
      <w:t>MR</w:t>
    </w:r>
    <w:r w:rsidRPr="00BB59D6">
      <w:rPr>
        <w:rFonts w:ascii="Arial" w:hAnsi="Arial" w:cs="Arial"/>
        <w:sz w:val="16"/>
        <w:szCs w:val="16"/>
      </w:rPr>
      <w:tab/>
    </w:r>
    <w:r w:rsidRPr="00BB59D6">
      <w:rPr>
        <w:rFonts w:ascii="Arial" w:hAnsi="Arial" w:cs="Arial"/>
        <w:sz w:val="16"/>
        <w:szCs w:val="16"/>
      </w:rPr>
      <w:tab/>
      <w:t>Příloha servisní smlouvy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C535F"/>
    <w:multiLevelType w:val="multilevel"/>
    <w:tmpl w:val="78EEBE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17F13664"/>
    <w:multiLevelType w:val="multilevel"/>
    <w:tmpl w:val="2B444C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Odstavecseseznamem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CCD29F6"/>
    <w:multiLevelType w:val="multilevel"/>
    <w:tmpl w:val="C9FA36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7B60E3B"/>
    <w:multiLevelType w:val="hybridMultilevel"/>
    <w:tmpl w:val="FCCCDCE6"/>
    <w:lvl w:ilvl="0" w:tplc="0C80D24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1F5485"/>
    <w:multiLevelType w:val="hybridMultilevel"/>
    <w:tmpl w:val="720E234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FDD209C"/>
    <w:multiLevelType w:val="multilevel"/>
    <w:tmpl w:val="807465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6C891F39"/>
    <w:multiLevelType w:val="multilevel"/>
    <w:tmpl w:val="807465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6CD860B5"/>
    <w:multiLevelType w:val="multilevel"/>
    <w:tmpl w:val="C102DF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75B56DAD"/>
    <w:multiLevelType w:val="hybridMultilevel"/>
    <w:tmpl w:val="88A486FA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8"/>
  </w:num>
  <w:num w:numId="8">
    <w:abstractNumId w:val="1"/>
  </w:num>
  <w:num w:numId="9">
    <w:abstractNumId w:val="7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7F1"/>
    <w:rsid w:val="000417F1"/>
    <w:rsid w:val="00076FED"/>
    <w:rsid w:val="000D2711"/>
    <w:rsid w:val="000E7BDE"/>
    <w:rsid w:val="00147D90"/>
    <w:rsid w:val="0019592B"/>
    <w:rsid w:val="001B1E1B"/>
    <w:rsid w:val="0020579F"/>
    <w:rsid w:val="002C27B7"/>
    <w:rsid w:val="00300A84"/>
    <w:rsid w:val="00307E34"/>
    <w:rsid w:val="00361DB6"/>
    <w:rsid w:val="003878F1"/>
    <w:rsid w:val="00392D00"/>
    <w:rsid w:val="003C35BA"/>
    <w:rsid w:val="003C4DC1"/>
    <w:rsid w:val="003E2097"/>
    <w:rsid w:val="0044440B"/>
    <w:rsid w:val="00467DCC"/>
    <w:rsid w:val="00491A5A"/>
    <w:rsid w:val="004A395E"/>
    <w:rsid w:val="004A6312"/>
    <w:rsid w:val="004C5E6D"/>
    <w:rsid w:val="004F7C88"/>
    <w:rsid w:val="0054499C"/>
    <w:rsid w:val="0057104A"/>
    <w:rsid w:val="00585785"/>
    <w:rsid w:val="005B1C6A"/>
    <w:rsid w:val="005C314F"/>
    <w:rsid w:val="005E6C92"/>
    <w:rsid w:val="00647B58"/>
    <w:rsid w:val="006604D1"/>
    <w:rsid w:val="00696712"/>
    <w:rsid w:val="0073105B"/>
    <w:rsid w:val="007423C5"/>
    <w:rsid w:val="007E5CFF"/>
    <w:rsid w:val="00801103"/>
    <w:rsid w:val="00811C48"/>
    <w:rsid w:val="008A717E"/>
    <w:rsid w:val="008C4608"/>
    <w:rsid w:val="00901364"/>
    <w:rsid w:val="00904162"/>
    <w:rsid w:val="009165A0"/>
    <w:rsid w:val="00932463"/>
    <w:rsid w:val="0094421A"/>
    <w:rsid w:val="00954699"/>
    <w:rsid w:val="0098278F"/>
    <w:rsid w:val="009D0E75"/>
    <w:rsid w:val="009E126A"/>
    <w:rsid w:val="009E13EB"/>
    <w:rsid w:val="009F0D02"/>
    <w:rsid w:val="00A26C30"/>
    <w:rsid w:val="00A53889"/>
    <w:rsid w:val="00B2639D"/>
    <w:rsid w:val="00B63B1A"/>
    <w:rsid w:val="00BB59D6"/>
    <w:rsid w:val="00BB6A43"/>
    <w:rsid w:val="00BD3A2E"/>
    <w:rsid w:val="00BE58B9"/>
    <w:rsid w:val="00C003DF"/>
    <w:rsid w:val="00C3240E"/>
    <w:rsid w:val="00CA304D"/>
    <w:rsid w:val="00CD5F15"/>
    <w:rsid w:val="00D00C5E"/>
    <w:rsid w:val="00D55A29"/>
    <w:rsid w:val="00D7209C"/>
    <w:rsid w:val="00DA78D7"/>
    <w:rsid w:val="00DC7002"/>
    <w:rsid w:val="00E0480F"/>
    <w:rsid w:val="00E052F1"/>
    <w:rsid w:val="00E42ABC"/>
    <w:rsid w:val="00E52DCE"/>
    <w:rsid w:val="00ED3F3B"/>
    <w:rsid w:val="00EF01CF"/>
    <w:rsid w:val="00EF648B"/>
    <w:rsid w:val="00F35184"/>
    <w:rsid w:val="00F722B0"/>
    <w:rsid w:val="00FC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E064BB-27B1-4228-BA94-64822BAD0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6712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B59D6"/>
    <w:pPr>
      <w:spacing w:after="240"/>
      <w:outlineLvl w:val="0"/>
    </w:pPr>
    <w:rPr>
      <w:rFonts w:ascii="Arial" w:hAnsi="Arial" w:cs="Arial"/>
      <w:b/>
      <w:sz w:val="22"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B59D6"/>
    <w:rPr>
      <w:rFonts w:ascii="Arial" w:hAnsi="Arial" w:cs="Arial"/>
      <w:b/>
      <w:u w:val="single"/>
    </w:rPr>
  </w:style>
  <w:style w:type="paragraph" w:styleId="Odstavecseseznamem">
    <w:name w:val="List Paragraph"/>
    <w:basedOn w:val="Normln"/>
    <w:uiPriority w:val="99"/>
    <w:qFormat/>
    <w:rsid w:val="00E42ABC"/>
    <w:pPr>
      <w:numPr>
        <w:ilvl w:val="1"/>
        <w:numId w:val="8"/>
      </w:num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BB6A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B6A43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BB6A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B6A43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rsid w:val="00491A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491A5A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qFormat/>
    <w:locked/>
    <w:rsid w:val="00BB59D6"/>
    <w:pPr>
      <w:spacing w:after="360"/>
      <w:jc w:val="center"/>
    </w:pPr>
    <w:rPr>
      <w:rFonts w:ascii="Arial" w:hAnsi="Arial" w:cs="Arial"/>
      <w:b/>
      <w:sz w:val="48"/>
      <w:szCs w:val="48"/>
    </w:rPr>
  </w:style>
  <w:style w:type="character" w:customStyle="1" w:styleId="NzevChar">
    <w:name w:val="Název Char"/>
    <w:basedOn w:val="Standardnpsmoodstavce"/>
    <w:link w:val="Nzev"/>
    <w:rsid w:val="00BB59D6"/>
    <w:rPr>
      <w:rFonts w:ascii="Arial" w:hAnsi="Arial" w:cs="Arial"/>
      <w:b/>
      <w:sz w:val="48"/>
      <w:szCs w:val="48"/>
    </w:rPr>
  </w:style>
  <w:style w:type="character" w:styleId="Siln">
    <w:name w:val="Strong"/>
    <w:qFormat/>
    <w:locked/>
    <w:rsid w:val="00E42AB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62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338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na postupy při provádění zkoušek na systémech PTZS (EZS)</vt:lpstr>
    </vt:vector>
  </TitlesOfParts>
  <Company>I &amp; C Energo a.s.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na postupy při provádění zkoušek na systémech PTZS (EZS)</dc:title>
  <dc:creator>Jiří Štětka</dc:creator>
  <cp:lastModifiedBy>Štětka Jiří</cp:lastModifiedBy>
  <cp:revision>6</cp:revision>
  <cp:lastPrinted>2010-10-21T08:36:00Z</cp:lastPrinted>
  <dcterms:created xsi:type="dcterms:W3CDTF">2018-10-30T11:55:00Z</dcterms:created>
  <dcterms:modified xsi:type="dcterms:W3CDTF">2018-11-29T15:56:00Z</dcterms:modified>
</cp:coreProperties>
</file>